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99C6" w14:textId="77777777" w:rsidR="00055151" w:rsidRDefault="00055151">
      <w:pPr>
        <w:pStyle w:val="Heading11"/>
        <w:keepNext/>
        <w:keepLines/>
        <w:spacing w:after="0" w:line="400" w:lineRule="exact"/>
        <w:rPr>
          <w:rFonts w:ascii="黑体" w:eastAsia="黑体" w:hAnsi="黑体" w:cs="黑体"/>
          <w:b/>
          <w:bCs/>
          <w:sz w:val="36"/>
          <w:szCs w:val="36"/>
        </w:rPr>
      </w:pPr>
      <w:bookmarkStart w:id="0" w:name="bookmark131"/>
      <w:bookmarkStart w:id="1" w:name="bookmark132"/>
      <w:bookmarkStart w:id="2" w:name="bookmark133"/>
    </w:p>
    <w:p w14:paraId="50B51419" w14:textId="77777777" w:rsidR="00055151" w:rsidRDefault="00055151">
      <w:pPr>
        <w:pStyle w:val="Heading11"/>
        <w:keepNext/>
        <w:keepLines/>
        <w:spacing w:after="0" w:line="360" w:lineRule="auto"/>
        <w:rPr>
          <w:rFonts w:ascii="黑体" w:eastAsia="黑体" w:hAnsi="黑体" w:cs="黑体"/>
          <w:b/>
          <w:bCs/>
          <w:sz w:val="32"/>
          <w:szCs w:val="32"/>
        </w:rPr>
      </w:pPr>
    </w:p>
    <w:p w14:paraId="4DD0F4BF" w14:textId="1D3A8026" w:rsidR="00055151" w:rsidRDefault="00BB33E2">
      <w:pPr>
        <w:pStyle w:val="Heading11"/>
        <w:keepNext/>
        <w:keepLines/>
        <w:spacing w:after="0" w:line="360" w:lineRule="auto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第</w:t>
      </w:r>
      <w:r w:rsidR="005C3B3E"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t>七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届黑龙江省</w:t>
      </w: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 w:bidi="en-US"/>
        </w:rPr>
        <w:t>“</w:t>
      </w:r>
      <w:r>
        <w:rPr>
          <w:rFonts w:asciiTheme="minorHAnsi" w:eastAsia="黑体" w:hAnsi="黑体" w:cs="黑体" w:hint="eastAsia"/>
          <w:b/>
          <w:bCs/>
          <w:sz w:val="32"/>
          <w:szCs w:val="32"/>
          <w:lang w:val="en-US" w:eastAsia="zh-CN" w:bidi="en-US"/>
        </w:rPr>
        <w:t>GAM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杯”创新创业大赛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br/>
      </w: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t>决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赛评分细则</w:t>
      </w:r>
      <w:bookmarkEnd w:id="0"/>
      <w:bookmarkEnd w:id="1"/>
      <w:bookmarkEnd w:id="2"/>
    </w:p>
    <w:p w14:paraId="644A3247" w14:textId="77777777" w:rsidR="00055151" w:rsidRDefault="00055151">
      <w:pPr>
        <w:pStyle w:val="Heading11"/>
        <w:keepNext/>
        <w:keepLines/>
        <w:spacing w:after="0" w:line="400" w:lineRule="exact"/>
        <w:rPr>
          <w:rFonts w:ascii="黑体" w:eastAsia="黑体" w:hAnsi="黑体" w:cs="黑体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2117"/>
        <w:gridCol w:w="1843"/>
        <w:gridCol w:w="1843"/>
        <w:gridCol w:w="1704"/>
        <w:gridCol w:w="336"/>
      </w:tblGrid>
      <w:tr w:rsidR="00055151" w14:paraId="3E3E488E" w14:textId="77777777">
        <w:trPr>
          <w:trHeight w:hRule="exact" w:val="62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7C768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评分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98CB0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科学性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726B6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先进性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4E7BD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理论性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B0C69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现实意义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2FB7EE50" w14:textId="77777777" w:rsidR="00055151" w:rsidRDefault="00055151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55151" w14:paraId="265B6F30" w14:textId="77777777">
        <w:trPr>
          <w:trHeight w:hRule="exact" w:val="634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725316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EA7B97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94086D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141CC2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A00C2E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700020D" w14:textId="77777777" w:rsidR="00055151" w:rsidRDefault="00055151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55151" w14:paraId="1ADDE736" w14:textId="77777777">
        <w:trPr>
          <w:trHeight w:hRule="exact" w:val="500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53C56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8760C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基于公认的普遍定理的应用，使主观认识与客观现实实现得到具体和统一</w:t>
            </w:r>
            <w:r>
              <w:rPr>
                <w:rFonts w:hint="eastAsia"/>
                <w:lang w:val="en-US" w:eastAsia="zh-CN" w:bidi="en-US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59D26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积极向前沿科学靠拢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在理解并应用最新科技原理的基础上研究。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A9F22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灵活应用学科知识，利用假设演绎法等理论方法减少人力物力的消耗。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7BD82" w14:textId="77777777" w:rsidR="00055151" w:rsidRDefault="00BB33E2">
            <w:pPr>
              <w:pStyle w:val="Other1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有较好的应用前景，成果现实可实现，具有纪念意义或有实用价值。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6F9DFC1D" w14:textId="77777777" w:rsidR="00055151" w:rsidRDefault="00055151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</w:tr>
      <w:tr w:rsidR="00055151" w14:paraId="510354A9" w14:textId="77777777">
        <w:trPr>
          <w:trHeight w:hRule="exact" w:val="494"/>
          <w:jc w:val="center"/>
        </w:trPr>
        <w:tc>
          <w:tcPr>
            <w:tcW w:w="8702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FBD410" w14:textId="77777777" w:rsidR="00055151" w:rsidRDefault="00BB33E2">
            <w:pPr>
              <w:pStyle w:val="Other1"/>
              <w:spacing w:line="400" w:lineRule="exact"/>
              <w:ind w:firstLine="0"/>
              <w:jc w:val="right"/>
            </w:pPr>
            <w:r>
              <w:rPr>
                <w:rFonts w:hint="eastAsia"/>
              </w:rPr>
              <w:t>优：</w:t>
            </w:r>
            <w:r>
              <w:rPr>
                <w:rFonts w:hint="eastAsia"/>
                <w:lang w:val="en-US" w:eastAsia="en-US" w:bidi="en-US"/>
              </w:rPr>
              <w:t>21—25</w:t>
            </w:r>
            <w:r>
              <w:rPr>
                <w:rFonts w:hint="eastAsia"/>
                <w:lang w:val="en-US" w:eastAsia="zh-CN" w:bidi="en-US"/>
              </w:rPr>
              <w:t xml:space="preserve"> </w:t>
            </w:r>
            <w:r>
              <w:rPr>
                <w:rFonts w:hint="eastAsia"/>
              </w:rPr>
              <w:t>良：</w:t>
            </w:r>
            <w:r>
              <w:rPr>
                <w:rFonts w:hint="eastAsia"/>
                <w:lang w:val="en-US" w:eastAsia="en-US" w:bidi="en-US"/>
              </w:rPr>
              <w:t>16—2</w:t>
            </w:r>
            <w:r>
              <w:rPr>
                <w:rFonts w:hint="eastAsia"/>
              </w:rPr>
              <w:t>0中：</w:t>
            </w:r>
            <w:r>
              <w:rPr>
                <w:rFonts w:hint="eastAsia"/>
                <w:lang w:val="en-US" w:eastAsia="en-US" w:bidi="en-US"/>
              </w:rPr>
              <w:t>9</w:t>
            </w:r>
            <w:r>
              <w:rPr>
                <w:rFonts w:hint="eastAsia"/>
                <w:lang w:val="en-US" w:eastAsia="zh-CN" w:bidi="en-US"/>
              </w:rPr>
              <w:t>—1</w:t>
            </w:r>
            <w:r>
              <w:rPr>
                <w:rFonts w:hint="eastAsia"/>
                <w:lang w:val="en-US" w:eastAsia="en-US" w:bidi="en-US"/>
              </w:rPr>
              <w:t>5</w:t>
            </w:r>
            <w:r>
              <w:rPr>
                <w:rFonts w:hint="eastAsia"/>
                <w:lang w:val="en-US" w:eastAsia="zh-CN" w:bidi="en-US"/>
              </w:rPr>
              <w:t xml:space="preserve"> </w:t>
            </w:r>
            <w:r>
              <w:rPr>
                <w:rFonts w:hint="eastAsia"/>
              </w:rPr>
              <w:t>差：</w:t>
            </w:r>
            <w:r>
              <w:rPr>
                <w:rFonts w:hint="eastAsia"/>
                <w:lang w:val="en-US" w:eastAsia="en-US" w:bidi="en-US"/>
              </w:rPr>
              <w:t>1—8</w:t>
            </w:r>
          </w:p>
        </w:tc>
      </w:tr>
    </w:tbl>
    <w:p w14:paraId="07D3B1FD" w14:textId="77777777" w:rsidR="00055151" w:rsidRDefault="00055151"/>
    <w:sectPr w:rsidR="00055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9BCE" w14:textId="77777777" w:rsidR="00A50AB0" w:rsidRDefault="00A50AB0">
      <w:r>
        <w:separator/>
      </w:r>
    </w:p>
  </w:endnote>
  <w:endnote w:type="continuationSeparator" w:id="0">
    <w:p w14:paraId="69309968" w14:textId="77777777" w:rsidR="00A50AB0" w:rsidRDefault="00A5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DB89" w14:textId="77777777" w:rsidR="00A50AB0" w:rsidRDefault="00A50AB0">
      <w:r>
        <w:separator/>
      </w:r>
    </w:p>
  </w:footnote>
  <w:footnote w:type="continuationSeparator" w:id="0">
    <w:p w14:paraId="13D4ACE5" w14:textId="77777777" w:rsidR="00A50AB0" w:rsidRDefault="00A50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151"/>
    <w:rsid w:val="00055151"/>
    <w:rsid w:val="001E1C24"/>
    <w:rsid w:val="005C3B3E"/>
    <w:rsid w:val="00621CC5"/>
    <w:rsid w:val="00A50AB0"/>
    <w:rsid w:val="00BB33E2"/>
    <w:rsid w:val="195C6615"/>
    <w:rsid w:val="1EC367F8"/>
    <w:rsid w:val="260B0154"/>
    <w:rsid w:val="4CC60621"/>
    <w:rsid w:val="67A4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DF840"/>
  <w15:docId w15:val="{016A57CA-4734-4002-A26F-49F09792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pPr>
      <w:spacing w:line="360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ing11">
    <w:name w:val="Heading #1|1"/>
    <w:basedOn w:val="a"/>
    <w:qFormat/>
    <w:pPr>
      <w:spacing w:after="350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Other1">
    <w:name w:val="Other|1"/>
    <w:basedOn w:val="a"/>
    <w:qFormat/>
    <w:pPr>
      <w:spacing w:line="360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86188</dc:creator>
  <cp:lastModifiedBy>李 贞贤</cp:lastModifiedBy>
  <cp:revision>2</cp:revision>
  <dcterms:created xsi:type="dcterms:W3CDTF">2022-04-14T13:36:00Z</dcterms:created>
  <dcterms:modified xsi:type="dcterms:W3CDTF">2022-04-14T13:36:00Z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807305E7AB2B4FACAAC75659FFEEF4E9</vt:lpwstr>
  </property>
</Properties>
</file>